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A6" w:rsidRPr="00A120A6" w:rsidRDefault="00A120A6" w:rsidP="00A12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ru-RU"/>
        </w:rPr>
        <w:t>Министерство здравоохранения Республики Беларусь</w:t>
      </w:r>
    </w:p>
    <w:p w:rsidR="00A120A6" w:rsidRPr="00A120A6" w:rsidRDefault="00A120A6" w:rsidP="00A12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ru-RU"/>
        </w:rPr>
        <w:t>Дзержинский районный центр гигиены и эпидемиологии</w:t>
      </w:r>
    </w:p>
    <w:p w:rsidR="00FF12C5" w:rsidRPr="00A120A6" w:rsidRDefault="00FF12C5" w:rsidP="00FF12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Гепатит</w:t>
      </w:r>
      <w:proofErr w:type="gramStart"/>
      <w:r w:rsidRPr="00A120A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А</w:t>
      </w:r>
      <w:proofErr w:type="gramEnd"/>
      <w:r w:rsidRPr="00A120A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: эпидемиология и профилактика</w:t>
      </w:r>
    </w:p>
    <w:p w:rsidR="00FF12C5" w:rsidRPr="00A120A6" w:rsidRDefault="00BA497D" w:rsidP="00FF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24130</wp:posOffset>
            </wp:positionV>
            <wp:extent cx="1905000" cy="1320165"/>
            <wp:effectExtent l="19050" t="0" r="0" b="0"/>
            <wp:wrapSquare wrapText="bothSides"/>
            <wp:docPr id="1" name="Рисунок 1" descr="C:\Users\RCGE_MAIN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GE_MAIN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2C5"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Гепатит</w:t>
      </w:r>
      <w:proofErr w:type="gramStart"/>
      <w:r w:rsidR="00FF12C5"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</w:t>
      </w:r>
      <w:proofErr w:type="gramEnd"/>
      <w:r w:rsidR="00FF12C5"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(болезнь Боткина, желтуха) – </w:t>
      </w:r>
      <w:r w:rsidR="00FF12C5"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острое воспалительное заболевание печени, вызываемое </w:t>
      </w:r>
      <w:r w:rsidR="00FF12C5"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вирусом гепатита А</w:t>
      </w:r>
    </w:p>
    <w:p w:rsidR="00664EEE" w:rsidRPr="00A120A6" w:rsidRDefault="00FF12C5" w:rsidP="0099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Источником инфекции</w:t>
      </w:r>
      <w:r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 является человек. </w:t>
      </w:r>
    </w:p>
    <w:p w:rsidR="00FF12C5" w:rsidRPr="00A120A6" w:rsidRDefault="00FF12C5" w:rsidP="00FF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Инкубационный период</w:t>
      </w:r>
      <w:r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 (период времени от заражения вирусом до проявления первых клинических симптомов заболевания) варьирует от 7 до 50 дней (в среднем – около 35 дней)</w:t>
      </w:r>
    </w:p>
    <w:p w:rsidR="008C238C" w:rsidRPr="00A120A6" w:rsidRDefault="00D60209" w:rsidP="00D60209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Симптомы</w:t>
      </w:r>
      <w:r w:rsidR="008C238C" w:rsidRPr="00A120A6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 xml:space="preserve"> </w:t>
      </w:r>
    </w:p>
    <w:p w:rsidR="008C238C" w:rsidRPr="00A120A6" w:rsidRDefault="00D60209" w:rsidP="00D60209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В </w:t>
      </w:r>
      <w:proofErr w:type="spellStart"/>
      <w:r w:rsidRPr="00A120A6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преджелтушном</w:t>
      </w:r>
      <w:proofErr w:type="spellEnd"/>
      <w:r w:rsidRPr="00A120A6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периоде</w:t>
      </w:r>
      <w:r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 отмечается</w:t>
      </w:r>
      <w:r w:rsidR="008C238C" w:rsidRPr="00A120A6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8C238C" w:rsidRPr="00A120A6" w:rsidRDefault="00A120A6" w:rsidP="008C238C">
      <w:pPr>
        <w:pStyle w:val="a9"/>
        <w:numPr>
          <w:ilvl w:val="0"/>
          <w:numId w:val="6"/>
        </w:numPr>
        <w:jc w:val="both"/>
        <w:rPr>
          <w:sz w:val="20"/>
        </w:rPr>
      </w:pPr>
      <w:r w:rsidRPr="00A120A6">
        <w:rPr>
          <w:rFonts w:ascii="Times New Roman" w:eastAsia="Times New Roman" w:hAnsi="Times New Roman" w:cs="Times New Roman"/>
          <w:noProof/>
          <w:szCs w:val="24"/>
          <w:u w:val="single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83185</wp:posOffset>
            </wp:positionV>
            <wp:extent cx="1876425" cy="1333500"/>
            <wp:effectExtent l="19050" t="0" r="9525" b="0"/>
            <wp:wrapTight wrapText="bothSides">
              <wp:wrapPolygon edited="0">
                <wp:start x="-219" y="0"/>
                <wp:lineTo x="-219" y="21291"/>
                <wp:lineTo x="21710" y="21291"/>
                <wp:lineTo x="21710" y="0"/>
                <wp:lineTo x="-219" y="0"/>
              </wp:wrapPolygon>
            </wp:wrapTight>
            <wp:docPr id="3" name="Рисунок 2" descr="C:\Users\RCGE_MA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GE_MA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209" w:rsidRPr="00A120A6">
        <w:rPr>
          <w:rFonts w:ascii="Times New Roman" w:eastAsia="Times New Roman" w:hAnsi="Times New Roman" w:cs="Times New Roman"/>
          <w:szCs w:val="24"/>
          <w:u w:val="single"/>
          <w:lang w:eastAsia="ru-RU"/>
        </w:rPr>
        <w:t>повышение температуры тела до 39</w:t>
      </w:r>
      <w:proofErr w:type="gramStart"/>
      <w:r w:rsidR="00D60209" w:rsidRPr="00A120A6">
        <w:rPr>
          <w:rFonts w:ascii="Times New Roman" w:eastAsia="Times New Roman" w:hAnsi="Times New Roman" w:cs="Times New Roman"/>
          <w:szCs w:val="24"/>
          <w:u w:val="single"/>
          <w:lang w:eastAsia="ru-RU"/>
        </w:rPr>
        <w:t>°С</w:t>
      </w:r>
      <w:proofErr w:type="gramEnd"/>
      <w:r w:rsidR="00D60209"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</w:p>
    <w:p w:rsidR="008C238C" w:rsidRPr="00A120A6" w:rsidRDefault="00D60209" w:rsidP="008C238C">
      <w:pPr>
        <w:pStyle w:val="a9"/>
        <w:numPr>
          <w:ilvl w:val="0"/>
          <w:numId w:val="6"/>
        </w:numPr>
        <w:jc w:val="both"/>
        <w:rPr>
          <w:sz w:val="20"/>
          <w:u w:val="single"/>
        </w:rPr>
      </w:pPr>
      <w:r w:rsidRPr="00A120A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появляются симптомы интоксикации (головная боль, головокружение, слабость, ломота в мышцах, костях, суставах) </w:t>
      </w:r>
    </w:p>
    <w:p w:rsidR="008C238C" w:rsidRPr="00A120A6" w:rsidRDefault="00D60209" w:rsidP="008C238C">
      <w:pPr>
        <w:pStyle w:val="a9"/>
        <w:numPr>
          <w:ilvl w:val="0"/>
          <w:numId w:val="6"/>
        </w:numPr>
        <w:jc w:val="both"/>
        <w:rPr>
          <w:sz w:val="20"/>
          <w:u w:val="single"/>
        </w:rPr>
      </w:pPr>
      <w:r w:rsidRPr="00A120A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диспепсический синдром (снижение аппетита, тошнота, горечь во рту, тяжесть в эпигастральной области и правом подреберье, задержка или послабление стула). </w:t>
      </w:r>
    </w:p>
    <w:p w:rsidR="00D60209" w:rsidRPr="00A120A6" w:rsidRDefault="008C238C" w:rsidP="008C238C">
      <w:pPr>
        <w:pStyle w:val="a9"/>
        <w:numPr>
          <w:ilvl w:val="0"/>
          <w:numId w:val="6"/>
        </w:numPr>
        <w:jc w:val="both"/>
        <w:rPr>
          <w:sz w:val="20"/>
        </w:rPr>
      </w:pPr>
      <w:proofErr w:type="gramStart"/>
      <w:r w:rsidRPr="00A120A6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D60209"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 конце </w:t>
      </w:r>
      <w:proofErr w:type="spellStart"/>
      <w:r w:rsidR="00D60209" w:rsidRPr="00A120A6">
        <w:rPr>
          <w:rFonts w:ascii="Times New Roman" w:eastAsia="Times New Roman" w:hAnsi="Times New Roman" w:cs="Times New Roman"/>
          <w:szCs w:val="24"/>
          <w:lang w:eastAsia="ru-RU"/>
        </w:rPr>
        <w:t>преджелтушного</w:t>
      </w:r>
      <w:proofErr w:type="spellEnd"/>
      <w:r w:rsidR="00D60209"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 периода моча становится темно-желтой, а стул – осветленным. </w:t>
      </w:r>
      <w:proofErr w:type="gramEnd"/>
    </w:p>
    <w:p w:rsidR="00FF12C5" w:rsidRPr="00A120A6" w:rsidRDefault="00FF12C5" w:rsidP="00FF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Профилактика гепатита</w:t>
      </w:r>
      <w:proofErr w:type="gramStart"/>
      <w:r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</w:t>
      </w:r>
      <w:proofErr w:type="gramEnd"/>
    </w:p>
    <w:p w:rsidR="00FF12C5" w:rsidRPr="00A120A6" w:rsidRDefault="00FF12C5" w:rsidP="00FF1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Неспецифическая индивидуальная профилактика гепатита</w:t>
      </w:r>
      <w:proofErr w:type="gramStart"/>
      <w:r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</w:t>
      </w:r>
      <w:proofErr w:type="gramEnd"/>
      <w:r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заключается в первую очередь в СОБЛЮДЕНИИ ПРАВИЛ ЛИЧНОЙ ГИГИЕНЫ.</w:t>
      </w:r>
    </w:p>
    <w:p w:rsidR="00FF12C5" w:rsidRPr="00A120A6" w:rsidRDefault="00FF12C5" w:rsidP="001A3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Чтобы предотвратить заражение вирусом гепатита А:</w:t>
      </w:r>
    </w:p>
    <w:p w:rsidR="00FF12C5" w:rsidRPr="00A120A6" w:rsidRDefault="00A17F61" w:rsidP="001A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регулярно</w:t>
      </w:r>
      <w:r w:rsidR="00FF12C5"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 мойте руки с мылом;</w:t>
      </w:r>
    </w:p>
    <w:p w:rsidR="00FF12C5" w:rsidRPr="00A120A6" w:rsidRDefault="00FF12C5" w:rsidP="001A3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используйте для обработки рук </w:t>
      </w:r>
      <w:proofErr w:type="spellStart"/>
      <w:r w:rsidRPr="00A120A6">
        <w:rPr>
          <w:rFonts w:ascii="Times New Roman" w:eastAsia="Times New Roman" w:hAnsi="Times New Roman" w:cs="Times New Roman"/>
          <w:szCs w:val="24"/>
          <w:lang w:eastAsia="ru-RU"/>
        </w:rPr>
        <w:t>санитайзеры</w:t>
      </w:r>
      <w:proofErr w:type="spellEnd"/>
      <w:r w:rsidRPr="00A120A6">
        <w:rPr>
          <w:rFonts w:ascii="Times New Roman" w:eastAsia="Times New Roman" w:hAnsi="Times New Roman" w:cs="Times New Roman"/>
          <w:szCs w:val="24"/>
          <w:lang w:eastAsia="ru-RU"/>
        </w:rPr>
        <w:t xml:space="preserve"> (антисептики);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следите за личной гигиеной детей;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употребляйте для питья только бутилированную или кипяченую воду;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перед употреблением в пищу, приготовлением блюд всегда тщательно мойте фрукты (в том числе в кожуре), ягоды (в том числе арбузы), овощи, зелень;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не используйте для мытья пищевых продуктов водоемы;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соблюдайте температурный режим и время приготовления пищи;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регулярно проводите уборку с применением дезинфицирующих средств санузлов, кухонь;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не заглатывайте воду во время купания;</w:t>
      </w:r>
    </w:p>
    <w:p w:rsidR="00FF12C5" w:rsidRPr="00A120A6" w:rsidRDefault="00FF12C5" w:rsidP="00FF1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20A6">
        <w:rPr>
          <w:rFonts w:ascii="Times New Roman" w:eastAsia="Times New Roman" w:hAnsi="Times New Roman" w:cs="Times New Roman"/>
          <w:szCs w:val="24"/>
          <w:lang w:eastAsia="ru-RU"/>
        </w:rPr>
        <w:t>не покупайте нарезные фрукты и овощи, в том числе бахчевые культуры.</w:t>
      </w:r>
    </w:p>
    <w:p w:rsidR="00FF12C5" w:rsidRPr="00A120A6" w:rsidRDefault="00A120A6" w:rsidP="001A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515620</wp:posOffset>
            </wp:positionV>
            <wp:extent cx="1485900" cy="990600"/>
            <wp:effectExtent l="19050" t="0" r="0" b="0"/>
            <wp:wrapTight wrapText="bothSides">
              <wp:wrapPolygon edited="0">
                <wp:start x="-277" y="0"/>
                <wp:lineTo x="-277" y="21185"/>
                <wp:lineTo x="21600" y="21185"/>
                <wp:lineTo x="21600" y="0"/>
                <wp:lineTo x="-277" y="0"/>
              </wp:wrapPolygon>
            </wp:wrapTight>
            <wp:docPr id="4" name="Рисунок 3" descr="C:\Users\RCGE_MA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GE_MA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2C5"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Наиболее эффективным способом защиты от заболевания вирусным гепатитом</w:t>
      </w:r>
      <w:proofErr w:type="gramStart"/>
      <w:r w:rsidR="00FF12C5"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А</w:t>
      </w:r>
      <w:proofErr w:type="gramEnd"/>
      <w:r w:rsidR="00FF12C5" w:rsidRPr="00A120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является специфическая профилактика – ВАКЦИНАЦИЯ.</w:t>
      </w:r>
      <w:r w:rsidRPr="00A120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B0D75" w:rsidRPr="00A120A6" w:rsidRDefault="00EB0D75" w:rsidP="0099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EB0D75" w:rsidRPr="00A120A6" w:rsidSect="00991E7D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6ED"/>
    <w:multiLevelType w:val="multilevel"/>
    <w:tmpl w:val="4E9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80993"/>
    <w:multiLevelType w:val="multilevel"/>
    <w:tmpl w:val="F14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11386"/>
    <w:multiLevelType w:val="multilevel"/>
    <w:tmpl w:val="3AF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C6600"/>
    <w:multiLevelType w:val="multilevel"/>
    <w:tmpl w:val="CBEE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519C4"/>
    <w:multiLevelType w:val="multilevel"/>
    <w:tmpl w:val="488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C77C4"/>
    <w:multiLevelType w:val="hybridMultilevel"/>
    <w:tmpl w:val="010C98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2C5"/>
    <w:rsid w:val="000C7108"/>
    <w:rsid w:val="00134F60"/>
    <w:rsid w:val="00146BDD"/>
    <w:rsid w:val="001A3DD5"/>
    <w:rsid w:val="001E36DE"/>
    <w:rsid w:val="00337A6C"/>
    <w:rsid w:val="0052697C"/>
    <w:rsid w:val="00664EEE"/>
    <w:rsid w:val="00685A4F"/>
    <w:rsid w:val="00842938"/>
    <w:rsid w:val="008C238C"/>
    <w:rsid w:val="0090764B"/>
    <w:rsid w:val="00991E7D"/>
    <w:rsid w:val="00A120A6"/>
    <w:rsid w:val="00A17F61"/>
    <w:rsid w:val="00BA497D"/>
    <w:rsid w:val="00C76773"/>
    <w:rsid w:val="00CB29D3"/>
    <w:rsid w:val="00CC103C"/>
    <w:rsid w:val="00D60209"/>
    <w:rsid w:val="00E34FA4"/>
    <w:rsid w:val="00EB0D75"/>
    <w:rsid w:val="00EC2927"/>
    <w:rsid w:val="00EF4A14"/>
    <w:rsid w:val="00F227BA"/>
    <w:rsid w:val="00F7266E"/>
    <w:rsid w:val="00FE5EE8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4"/>
  </w:style>
  <w:style w:type="paragraph" w:styleId="1">
    <w:name w:val="heading 1"/>
    <w:basedOn w:val="a"/>
    <w:link w:val="10"/>
    <w:uiPriority w:val="9"/>
    <w:qFormat/>
    <w:rsid w:val="00FF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2C5"/>
    <w:rPr>
      <w:b/>
      <w:bCs/>
    </w:rPr>
  </w:style>
  <w:style w:type="character" w:styleId="a5">
    <w:name w:val="Emphasis"/>
    <w:basedOn w:val="a0"/>
    <w:uiPriority w:val="20"/>
    <w:qFormat/>
    <w:rsid w:val="00FF12C5"/>
    <w:rPr>
      <w:i/>
      <w:iCs/>
    </w:rPr>
  </w:style>
  <w:style w:type="table" w:styleId="a6">
    <w:name w:val="Table Grid"/>
    <w:basedOn w:val="a1"/>
    <w:uiPriority w:val="39"/>
    <w:rsid w:val="0052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67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7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Д.А.</dc:creator>
  <cp:keywords/>
  <dc:description/>
  <cp:lastModifiedBy>RCGE_MAIN</cp:lastModifiedBy>
  <cp:revision>15</cp:revision>
  <cp:lastPrinted>2024-02-12T06:50:00Z</cp:lastPrinted>
  <dcterms:created xsi:type="dcterms:W3CDTF">2024-02-08T08:46:00Z</dcterms:created>
  <dcterms:modified xsi:type="dcterms:W3CDTF">2024-02-12T12:01:00Z</dcterms:modified>
</cp:coreProperties>
</file>